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12"/>
        </w:rPr>
      </w:pPr>
    </w:p>
    <w:p>
      <w:pPr>
        <w:spacing w:before="93"/>
        <w:ind w:left="798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897636</wp:posOffset>
            </wp:positionH>
            <wp:positionV relativeFrom="paragraph">
              <wp:posOffset>88974</wp:posOffset>
            </wp:positionV>
            <wp:extent cx="236981" cy="11810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81" cy="118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Installation Document for Type A Power Generating Modules (Form A3-1) and Integrated Micro Generation and Storage (Form A3-2)</w:t>
      </w:r>
    </w:p>
    <w:p>
      <w:pPr>
        <w:pStyle w:val="BodyText"/>
        <w:spacing w:before="5"/>
        <w:rPr>
          <w:b/>
          <w:sz w:val="17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9"/>
        <w:gridCol w:w="7182"/>
      </w:tblGrid>
      <w:tr>
        <w:trPr>
          <w:trHeight w:val="2977" w:hRule="exact"/>
        </w:trPr>
        <w:tc>
          <w:tcPr>
            <w:tcW w:w="9062" w:type="dxa"/>
            <w:gridSpan w:val="2"/>
            <w:shd w:val="clear" w:color="auto" w:fill="DBE4F0"/>
          </w:tcPr>
          <w:p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Form A3-1 : Installation Document for Type A Power Generating Modules</w:t>
            </w:r>
          </w:p>
          <w:p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Please complete and provide this document for every </w:t>
            </w:r>
            <w:r>
              <w:rPr>
                <w:b/>
                <w:sz w:val="20"/>
              </w:rPr>
              <w:t>Power Generating Facility.</w:t>
            </w:r>
          </w:p>
          <w:p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Part 1 should be completed for the </w:t>
            </w:r>
            <w:r>
              <w:rPr>
                <w:b/>
                <w:sz w:val="20"/>
              </w:rPr>
              <w:t>Power Generating Facility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right="281"/>
              <w:jc w:val="both"/>
              <w:rPr>
                <w:sz w:val="20"/>
              </w:rPr>
            </w:pPr>
            <w:r>
              <w:rPr>
                <w:sz w:val="20"/>
              </w:rPr>
              <w:t>Part 2 should be completed for each of the </w:t>
            </w:r>
            <w:r>
              <w:rPr>
                <w:b/>
                <w:sz w:val="20"/>
              </w:rPr>
              <w:t>Power Generating Module</w:t>
            </w:r>
            <w:r>
              <w:rPr>
                <w:sz w:val="20"/>
              </w:rPr>
              <w:t>s being commissioned. Where the installation is phased the form should be completed on a per </w:t>
            </w:r>
            <w:r>
              <w:rPr>
                <w:b/>
                <w:sz w:val="20"/>
              </w:rPr>
              <w:t>Generating Unit </w:t>
            </w:r>
            <w:r>
              <w:rPr>
                <w:sz w:val="20"/>
              </w:rPr>
              <w:t>basis as each part of the installation is completed in accordance with EREC G99 paragraph 15.3.3. For phased installations reference to </w:t>
            </w:r>
            <w:r>
              <w:rPr>
                <w:b/>
                <w:sz w:val="20"/>
              </w:rPr>
              <w:t>PGM </w:t>
            </w:r>
            <w:r>
              <w:rPr>
                <w:sz w:val="20"/>
              </w:rPr>
              <w:t>in this form should be read as reference to </w:t>
            </w:r>
            <w:r>
              <w:rPr>
                <w:b/>
                <w:sz w:val="20"/>
              </w:rPr>
              <w:t>Generating Unit</w:t>
            </w:r>
            <w:r>
              <w:rPr>
                <w:sz w:val="20"/>
              </w:rPr>
              <w:t>s.</w:t>
            </w:r>
          </w:p>
        </w:tc>
      </w:tr>
      <w:tr>
        <w:trPr>
          <w:trHeight w:val="742" w:hRule="exact"/>
        </w:trPr>
        <w:tc>
          <w:tcPr>
            <w:tcW w:w="9062" w:type="dxa"/>
            <w:gridSpan w:val="2"/>
            <w:shd w:val="clear" w:color="auto" w:fill="DBE4F0"/>
          </w:tcPr>
          <w:p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Form A3-1 Part 1</w:t>
            </w:r>
          </w:p>
        </w:tc>
      </w:tr>
      <w:tr>
        <w:trPr>
          <w:trHeight w:val="1490" w:hRule="exact"/>
        </w:trPr>
        <w:tc>
          <w:tcPr>
            <w:tcW w:w="9062" w:type="dxa"/>
            <w:gridSpan w:val="2"/>
          </w:tcPr>
          <w:p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669" w:val="left" w:leader="none"/>
                <w:tab w:pos="4145" w:val="left" w:leader="none"/>
              </w:tabs>
              <w:spacing w:before="0"/>
              <w:rPr>
                <w:b/>
                <w:sz w:val="22"/>
              </w:rPr>
            </w:pPr>
            <w:r>
              <w:rPr>
                <w:sz w:val="22"/>
              </w:rPr>
              <w:t>To</w:t>
              <w:tab/>
              <w:t>ABC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electricity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distribution</w:t>
              <w:tab/>
            </w:r>
            <w:r>
              <w:rPr>
                <w:b/>
                <w:sz w:val="22"/>
              </w:rPr>
              <w:t>DNO</w:t>
            </w:r>
          </w:p>
          <w:p>
            <w:pPr>
              <w:pStyle w:val="TableParagraph"/>
              <w:tabs>
                <w:tab w:pos="4226" w:val="left" w:leader="none"/>
              </w:tabs>
              <w:spacing w:before="1"/>
              <w:rPr>
                <w:sz w:val="22"/>
              </w:rPr>
            </w:pPr>
            <w:r>
              <w:rPr>
                <w:sz w:val="22"/>
              </w:rPr>
              <w:t>99 West St, Imaginary Town,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ZZ99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9AA</w:t>
              <w:tab/>
            </w:r>
            <w:hyperlink r:id="rId8">
              <w:r>
                <w:rPr>
                  <w:sz w:val="22"/>
                </w:rPr>
                <w:t>abced@wxyz.com</w:t>
              </w:r>
            </w:hyperlink>
          </w:p>
        </w:tc>
      </w:tr>
      <w:tr>
        <w:trPr>
          <w:trHeight w:val="480" w:hRule="exact"/>
        </w:trPr>
        <w:tc>
          <w:tcPr>
            <w:tcW w:w="9062" w:type="dxa"/>
            <w:gridSpan w:val="2"/>
            <w:shd w:val="clear" w:color="auto" w:fill="CCCCCC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Generator Details:</w:t>
            </w:r>
          </w:p>
        </w:tc>
      </w:tr>
      <w:tr>
        <w:trPr>
          <w:trHeight w:val="480" w:hRule="exact"/>
        </w:trPr>
        <w:tc>
          <w:tcPr>
            <w:tcW w:w="1879" w:type="dxa"/>
          </w:tcPr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t>Generator </w:t>
            </w:r>
            <w:r>
              <w:rPr>
                <w:sz w:val="20"/>
              </w:rPr>
              <w:t>(name)</w:t>
            </w:r>
          </w:p>
        </w:tc>
        <w:tc>
          <w:tcPr>
            <w:tcW w:w="7182" w:type="dxa"/>
          </w:tcPr>
          <w:p>
            <w:pPr/>
          </w:p>
        </w:tc>
      </w:tr>
      <w:tr>
        <w:trPr>
          <w:trHeight w:val="480" w:hRule="exact"/>
        </w:trPr>
        <w:tc>
          <w:tcPr>
            <w:tcW w:w="18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7182" w:type="dxa"/>
          </w:tcPr>
          <w:p>
            <w:pPr/>
          </w:p>
        </w:tc>
      </w:tr>
      <w:tr>
        <w:trPr>
          <w:trHeight w:val="480" w:hRule="exact"/>
        </w:trPr>
        <w:tc>
          <w:tcPr>
            <w:tcW w:w="18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 Code</w:t>
            </w:r>
          </w:p>
        </w:tc>
        <w:tc>
          <w:tcPr>
            <w:tcW w:w="7182" w:type="dxa"/>
          </w:tcPr>
          <w:p>
            <w:pPr/>
          </w:p>
        </w:tc>
      </w:tr>
      <w:tr>
        <w:trPr>
          <w:trHeight w:val="938" w:hRule="exact"/>
        </w:trPr>
        <w:tc>
          <w:tcPr>
            <w:tcW w:w="1879" w:type="dxa"/>
          </w:tcPr>
          <w:p>
            <w:pPr>
              <w:pStyle w:val="TableParagraph"/>
              <w:spacing w:before="117"/>
              <w:ind w:right="168"/>
              <w:rPr>
                <w:sz w:val="20"/>
              </w:rPr>
            </w:pPr>
            <w:r>
              <w:rPr>
                <w:sz w:val="20"/>
              </w:rPr>
              <w:t>Contact person (if different from </w:t>
            </w:r>
            <w:r>
              <w:rPr>
                <w:b/>
                <w:sz w:val="20"/>
              </w:rPr>
              <w:t>Generator</w:t>
            </w:r>
            <w:r>
              <w:rPr>
                <w:sz w:val="20"/>
              </w:rPr>
              <w:t>)</w:t>
            </w:r>
          </w:p>
        </w:tc>
        <w:tc>
          <w:tcPr>
            <w:tcW w:w="7182" w:type="dxa"/>
          </w:tcPr>
          <w:p>
            <w:pPr/>
          </w:p>
        </w:tc>
      </w:tr>
      <w:tr>
        <w:trPr>
          <w:trHeight w:val="710" w:hRule="exact"/>
        </w:trPr>
        <w:tc>
          <w:tcPr>
            <w:tcW w:w="1879" w:type="dxa"/>
          </w:tcPr>
          <w:p>
            <w:pPr>
              <w:pStyle w:val="TableParagraph"/>
              <w:ind w:right="210"/>
              <w:rPr>
                <w:sz w:val="20"/>
              </w:rPr>
            </w:pPr>
            <w:r>
              <w:rPr>
                <w:w w:val="95"/>
                <w:sz w:val="20"/>
              </w:rPr>
              <w:t>Telephone </w:t>
            </w:r>
            <w:r>
              <w:rPr>
                <w:sz w:val="20"/>
              </w:rPr>
              <w:t>number</w:t>
            </w:r>
          </w:p>
        </w:tc>
        <w:tc>
          <w:tcPr>
            <w:tcW w:w="7182" w:type="dxa"/>
          </w:tcPr>
          <w:p>
            <w:pPr/>
          </w:p>
        </w:tc>
      </w:tr>
      <w:tr>
        <w:trPr>
          <w:trHeight w:val="480" w:hRule="exact"/>
        </w:trPr>
        <w:tc>
          <w:tcPr>
            <w:tcW w:w="18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 address</w:t>
            </w:r>
          </w:p>
        </w:tc>
        <w:tc>
          <w:tcPr>
            <w:tcW w:w="7182" w:type="dxa"/>
          </w:tcPr>
          <w:p>
            <w:pPr/>
          </w:p>
        </w:tc>
      </w:tr>
      <w:tr>
        <w:trPr>
          <w:trHeight w:val="481" w:hRule="exact"/>
        </w:trPr>
        <w:tc>
          <w:tcPr>
            <w:tcW w:w="1879" w:type="dxa"/>
          </w:tcPr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MPAN(s)</w:t>
            </w:r>
          </w:p>
        </w:tc>
        <w:tc>
          <w:tcPr>
            <w:tcW w:w="7182" w:type="dxa"/>
          </w:tcPr>
          <w:p>
            <w:pPr/>
          </w:p>
        </w:tc>
      </w:tr>
      <w:tr>
        <w:trPr>
          <w:trHeight w:val="710" w:hRule="exact"/>
        </w:trPr>
        <w:tc>
          <w:tcPr>
            <w:tcW w:w="187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Generator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7182" w:type="dxa"/>
          </w:tcPr>
          <w:p>
            <w:pPr/>
          </w:p>
        </w:tc>
      </w:tr>
      <w:tr>
        <w:trPr>
          <w:trHeight w:val="480" w:hRule="exact"/>
        </w:trPr>
        <w:tc>
          <w:tcPr>
            <w:tcW w:w="9062" w:type="dxa"/>
            <w:gridSpan w:val="2"/>
            <w:shd w:val="clear" w:color="auto" w:fill="BEBEBE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Installer Details:</w:t>
            </w:r>
          </w:p>
        </w:tc>
      </w:tr>
      <w:tr>
        <w:trPr>
          <w:trHeight w:val="480" w:hRule="exact"/>
        </w:trPr>
        <w:tc>
          <w:tcPr>
            <w:tcW w:w="187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Installer</w:t>
            </w:r>
          </w:p>
        </w:tc>
        <w:tc>
          <w:tcPr>
            <w:tcW w:w="7182" w:type="dxa"/>
          </w:tcPr>
          <w:p>
            <w:pPr/>
          </w:p>
        </w:tc>
      </w:tr>
      <w:tr>
        <w:trPr>
          <w:trHeight w:val="710" w:hRule="exact"/>
        </w:trPr>
        <w:tc>
          <w:tcPr>
            <w:tcW w:w="18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Accreditation / Qualification</w:t>
            </w:r>
          </w:p>
        </w:tc>
        <w:tc>
          <w:tcPr>
            <w:tcW w:w="7182" w:type="dxa"/>
          </w:tcPr>
          <w:p>
            <w:pPr/>
          </w:p>
        </w:tc>
      </w:tr>
      <w:tr>
        <w:trPr>
          <w:trHeight w:val="480" w:hRule="exact"/>
        </w:trPr>
        <w:tc>
          <w:tcPr>
            <w:tcW w:w="18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7182" w:type="dxa"/>
          </w:tcPr>
          <w:p>
            <w:pPr/>
          </w:p>
        </w:tc>
      </w:tr>
    </w:tbl>
    <w:p>
      <w:pPr>
        <w:spacing w:after="0"/>
        <w:sectPr>
          <w:headerReference w:type="even" r:id="rId5"/>
          <w:headerReference w:type="default" r:id="rId6"/>
          <w:type w:val="continuous"/>
          <w:pgSz w:w="11910" w:h="16840"/>
          <w:pgMar w:header="1135" w:top="1800" w:bottom="280" w:left="1300" w:right="1300"/>
          <w:pgNumType w:start="236"/>
        </w:sectPr>
      </w:pPr>
    </w:p>
    <w:p>
      <w:pPr>
        <w:pStyle w:val="BodyText"/>
        <w:spacing w:before="1"/>
        <w:rPr>
          <w:rFonts w:ascii="Times New Roman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326"/>
        <w:gridCol w:w="949"/>
        <w:gridCol w:w="1277"/>
        <w:gridCol w:w="1558"/>
        <w:gridCol w:w="850"/>
        <w:gridCol w:w="271"/>
        <w:gridCol w:w="259"/>
        <w:gridCol w:w="473"/>
        <w:gridCol w:w="475"/>
        <w:gridCol w:w="1070"/>
      </w:tblGrid>
      <w:tr>
        <w:trPr>
          <w:trHeight w:val="480" w:hRule="exact"/>
        </w:trPr>
        <w:tc>
          <w:tcPr>
            <w:tcW w:w="187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 Code</w:t>
            </w:r>
          </w:p>
        </w:tc>
        <w:tc>
          <w:tcPr>
            <w:tcW w:w="7182" w:type="dxa"/>
            <w:gridSpan w:val="9"/>
          </w:tcPr>
          <w:p>
            <w:pPr/>
          </w:p>
        </w:tc>
      </w:tr>
      <w:tr>
        <w:trPr>
          <w:trHeight w:val="480" w:hRule="exact"/>
        </w:trPr>
        <w:tc>
          <w:tcPr>
            <w:tcW w:w="187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 person</w:t>
            </w:r>
          </w:p>
        </w:tc>
        <w:tc>
          <w:tcPr>
            <w:tcW w:w="7182" w:type="dxa"/>
            <w:gridSpan w:val="9"/>
          </w:tcPr>
          <w:p>
            <w:pPr/>
          </w:p>
        </w:tc>
      </w:tr>
      <w:tr>
        <w:trPr>
          <w:trHeight w:val="710" w:hRule="exact"/>
        </w:trPr>
        <w:tc>
          <w:tcPr>
            <w:tcW w:w="1879" w:type="dxa"/>
            <w:gridSpan w:val="2"/>
          </w:tcPr>
          <w:p>
            <w:pPr>
              <w:pStyle w:val="TableParagraph"/>
              <w:ind w:right="210"/>
              <w:rPr>
                <w:sz w:val="20"/>
              </w:rPr>
            </w:pPr>
            <w:r>
              <w:rPr>
                <w:w w:val="95"/>
                <w:sz w:val="20"/>
              </w:rPr>
              <w:t>Telephone </w:t>
            </w:r>
            <w:r>
              <w:rPr>
                <w:sz w:val="20"/>
              </w:rPr>
              <w:t>Number</w:t>
            </w:r>
          </w:p>
        </w:tc>
        <w:tc>
          <w:tcPr>
            <w:tcW w:w="7182" w:type="dxa"/>
            <w:gridSpan w:val="9"/>
          </w:tcPr>
          <w:p>
            <w:pPr/>
          </w:p>
        </w:tc>
      </w:tr>
      <w:tr>
        <w:trPr>
          <w:trHeight w:val="480" w:hRule="exact"/>
        </w:trPr>
        <w:tc>
          <w:tcPr>
            <w:tcW w:w="187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 address</w:t>
            </w:r>
          </w:p>
        </w:tc>
        <w:tc>
          <w:tcPr>
            <w:tcW w:w="7182" w:type="dxa"/>
            <w:gridSpan w:val="9"/>
          </w:tcPr>
          <w:p>
            <w:pPr/>
          </w:p>
        </w:tc>
      </w:tr>
      <w:tr>
        <w:trPr>
          <w:trHeight w:val="480" w:hRule="exact"/>
        </w:trPr>
        <w:tc>
          <w:tcPr>
            <w:tcW w:w="187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Installer </w:t>
            </w:r>
            <w:r>
              <w:rPr>
                <w:sz w:val="20"/>
              </w:rPr>
              <w:t>signature</w:t>
            </w:r>
          </w:p>
        </w:tc>
        <w:tc>
          <w:tcPr>
            <w:tcW w:w="7182" w:type="dxa"/>
            <w:gridSpan w:val="9"/>
          </w:tcPr>
          <w:p>
            <w:pPr/>
          </w:p>
        </w:tc>
      </w:tr>
      <w:tr>
        <w:trPr>
          <w:trHeight w:val="480" w:hRule="exact"/>
        </w:trPr>
        <w:tc>
          <w:tcPr>
            <w:tcW w:w="9062" w:type="dxa"/>
            <w:gridSpan w:val="11"/>
            <w:shd w:val="clear" w:color="auto" w:fill="CCCCCC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 details</w:t>
            </w:r>
          </w:p>
        </w:tc>
      </w:tr>
      <w:tr>
        <w:trPr>
          <w:trHeight w:val="951" w:hRule="exact"/>
        </w:trPr>
        <w:tc>
          <w:tcPr>
            <w:tcW w:w="1879" w:type="dxa"/>
            <w:gridSpan w:val="2"/>
          </w:tcPr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7182" w:type="dxa"/>
            <w:gridSpan w:val="9"/>
          </w:tcPr>
          <w:p>
            <w:pPr/>
          </w:p>
        </w:tc>
      </w:tr>
      <w:tr>
        <w:trPr>
          <w:trHeight w:val="480" w:hRule="exact"/>
        </w:trPr>
        <w:tc>
          <w:tcPr>
            <w:tcW w:w="187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 code</w:t>
            </w:r>
          </w:p>
        </w:tc>
        <w:tc>
          <w:tcPr>
            <w:tcW w:w="7182" w:type="dxa"/>
            <w:gridSpan w:val="9"/>
          </w:tcPr>
          <w:p>
            <w:pPr/>
          </w:p>
        </w:tc>
      </w:tr>
      <w:tr>
        <w:trPr>
          <w:trHeight w:val="941" w:hRule="exact"/>
        </w:trPr>
        <w:tc>
          <w:tcPr>
            <w:tcW w:w="1879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Location within </w:t>
            </w:r>
            <w:r>
              <w:rPr>
                <w:b/>
                <w:sz w:val="20"/>
              </w:rPr>
              <w:t>Generator’s Installation</w:t>
            </w:r>
          </w:p>
        </w:tc>
        <w:tc>
          <w:tcPr>
            <w:tcW w:w="7182" w:type="dxa"/>
            <w:gridSpan w:val="9"/>
          </w:tcPr>
          <w:p>
            <w:pPr/>
          </w:p>
        </w:tc>
      </w:tr>
      <w:tr>
        <w:trPr>
          <w:trHeight w:val="938" w:hRule="exact"/>
        </w:trPr>
        <w:tc>
          <w:tcPr>
            <w:tcW w:w="1879" w:type="dxa"/>
            <w:gridSpan w:val="2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Location of Lockable Isolation Switch</w:t>
            </w:r>
          </w:p>
        </w:tc>
        <w:tc>
          <w:tcPr>
            <w:tcW w:w="7182" w:type="dxa"/>
            <w:gridSpan w:val="9"/>
          </w:tcPr>
          <w:p>
            <w:pPr/>
          </w:p>
        </w:tc>
      </w:tr>
      <w:tr>
        <w:trPr>
          <w:trHeight w:val="711" w:hRule="exact"/>
        </w:trPr>
        <w:tc>
          <w:tcPr>
            <w:tcW w:w="9062" w:type="dxa"/>
            <w:gridSpan w:val="11"/>
            <w:shd w:val="clear" w:color="auto" w:fill="CCCCCC"/>
          </w:tcPr>
          <w:p>
            <w:pPr>
              <w:pStyle w:val="TableParagraph"/>
              <w:ind w:right="38"/>
              <w:rPr>
                <w:sz w:val="20"/>
              </w:rPr>
            </w:pPr>
            <w:r>
              <w:rPr>
                <w:b/>
                <w:sz w:val="20"/>
              </w:rPr>
              <w:t>Summary details of Power Generating Module</w:t>
            </w:r>
            <w:r>
              <w:rPr>
                <w:sz w:val="20"/>
              </w:rPr>
              <w:t>s </w:t>
            </w:r>
            <w:r>
              <w:rPr>
                <w:b/>
                <w:sz w:val="20"/>
              </w:rPr>
              <w:t>- </w:t>
            </w:r>
            <w:r>
              <w:rPr>
                <w:sz w:val="20"/>
              </w:rPr>
              <w:t>where multiple </w:t>
            </w:r>
            <w:r>
              <w:rPr>
                <w:b/>
                <w:sz w:val="20"/>
              </w:rPr>
              <w:t>Power Generating Module</w:t>
            </w:r>
            <w:r>
              <w:rPr>
                <w:sz w:val="20"/>
              </w:rPr>
              <w:t>s will exist within one </w:t>
            </w:r>
            <w:r>
              <w:rPr>
                <w:b/>
                <w:sz w:val="20"/>
              </w:rPr>
              <w:t>Generator’s Installation</w:t>
            </w:r>
            <w:r>
              <w:rPr>
                <w:sz w:val="20"/>
              </w:rPr>
              <w:t>.</w:t>
            </w:r>
          </w:p>
        </w:tc>
      </w:tr>
      <w:tr>
        <w:trPr>
          <w:trHeight w:val="665" w:hRule="exact"/>
        </w:trPr>
        <w:tc>
          <w:tcPr>
            <w:tcW w:w="1553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179"/>
              <w:rPr>
                <w:sz w:val="18"/>
              </w:rPr>
            </w:pPr>
            <w:r>
              <w:rPr>
                <w:b/>
                <w:sz w:val="18"/>
              </w:rPr>
              <w:t>Manufacturer </w:t>
            </w:r>
            <w:r>
              <w:rPr>
                <w:sz w:val="18"/>
              </w:rPr>
              <w:t>/ Reference</w:t>
            </w:r>
          </w:p>
        </w:tc>
        <w:tc>
          <w:tcPr>
            <w:tcW w:w="1275" w:type="dxa"/>
            <w:gridSpan w:val="2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281"/>
              <w:rPr>
                <w:sz w:val="18"/>
              </w:rPr>
            </w:pPr>
            <w:r>
              <w:rPr>
                <w:sz w:val="18"/>
              </w:rPr>
              <w:t>Date of Installation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213"/>
              <w:rPr>
                <w:sz w:val="18"/>
              </w:rPr>
            </w:pPr>
            <w:r>
              <w:rPr>
                <w:sz w:val="18"/>
              </w:rPr>
              <w:t>Technology Type</w:t>
            </w:r>
          </w:p>
        </w:tc>
        <w:tc>
          <w:tcPr>
            <w:tcW w:w="1558" w:type="dxa"/>
            <w:vMerge w:val="restart"/>
          </w:tcPr>
          <w:p>
            <w:pPr>
              <w:pStyle w:val="TableParagraph"/>
              <w:ind w:left="100" w:right="97"/>
              <w:rPr>
                <w:sz w:val="18"/>
              </w:rPr>
            </w:pPr>
            <w:r>
              <w:rPr>
                <w:b/>
                <w:sz w:val="18"/>
              </w:rPr>
              <w:t>Manufacturer</w:t>
            </w:r>
            <w:r>
              <w:rPr>
                <w:sz w:val="18"/>
              </w:rPr>
              <w:t>s Ref No. (Product ID) or Reference to Form A2- 1/2/3 or combination of above as applicable</w:t>
            </w:r>
          </w:p>
        </w:tc>
        <w:tc>
          <w:tcPr>
            <w:tcW w:w="3399" w:type="dxa"/>
            <w:gridSpan w:val="6"/>
          </w:tcPr>
          <w:p>
            <w:pPr>
              <w:pStyle w:val="TableParagraph"/>
              <w:ind w:right="1035"/>
              <w:rPr>
                <w:sz w:val="18"/>
              </w:rPr>
            </w:pPr>
            <w:r>
              <w:rPr>
                <w:b/>
                <w:sz w:val="18"/>
              </w:rPr>
              <w:t>Power Generating Module Registered Capacity </w:t>
            </w:r>
            <w:r>
              <w:rPr>
                <w:sz w:val="18"/>
              </w:rPr>
              <w:t>in kW</w:t>
            </w:r>
          </w:p>
        </w:tc>
      </w:tr>
      <w:tr>
        <w:trPr>
          <w:trHeight w:val="662" w:hRule="exact"/>
        </w:trPr>
        <w:tc>
          <w:tcPr>
            <w:tcW w:w="1553" w:type="dxa"/>
            <w:vMerge/>
          </w:tcPr>
          <w:p>
            <w:pPr/>
          </w:p>
        </w:tc>
        <w:tc>
          <w:tcPr>
            <w:tcW w:w="1275" w:type="dxa"/>
            <w:gridSpan w:val="2"/>
            <w:vMerge/>
          </w:tcPr>
          <w:p>
            <w:pPr/>
          </w:p>
        </w:tc>
        <w:tc>
          <w:tcPr>
            <w:tcW w:w="1277" w:type="dxa"/>
            <w:vMerge/>
          </w:tcPr>
          <w:p>
            <w:pPr/>
          </w:p>
        </w:tc>
        <w:tc>
          <w:tcPr>
            <w:tcW w:w="1558" w:type="dxa"/>
            <w:vMerge/>
          </w:tcPr>
          <w:p>
            <w:pPr/>
          </w:p>
        </w:tc>
        <w:tc>
          <w:tcPr>
            <w:tcW w:w="850" w:type="dxa"/>
            <w:vMerge w:val="restart"/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3-</w:t>
            </w:r>
          </w:p>
          <w:p>
            <w:pPr>
              <w:pStyle w:val="TableParagraph"/>
              <w:spacing w:before="0"/>
              <w:ind w:right="206"/>
              <w:rPr>
                <w:sz w:val="18"/>
              </w:rPr>
            </w:pPr>
            <w:r>
              <w:rPr>
                <w:sz w:val="18"/>
              </w:rPr>
              <w:t>Phase Units</w:t>
            </w:r>
          </w:p>
        </w:tc>
        <w:tc>
          <w:tcPr>
            <w:tcW w:w="1479" w:type="dxa"/>
            <w:gridSpan w:val="4"/>
          </w:tcPr>
          <w:p>
            <w:pPr>
              <w:pStyle w:val="TableParagraph"/>
              <w:ind w:right="285"/>
              <w:rPr>
                <w:sz w:val="18"/>
              </w:rPr>
            </w:pPr>
            <w:r>
              <w:rPr>
                <w:sz w:val="18"/>
              </w:rPr>
              <w:t>Single Phase Units</w:t>
            </w:r>
          </w:p>
        </w:tc>
        <w:tc>
          <w:tcPr>
            <w:tcW w:w="1070" w:type="dxa"/>
            <w:vMerge w:val="restart"/>
          </w:tcPr>
          <w:p>
            <w:pPr>
              <w:pStyle w:val="TableParagraph"/>
              <w:ind w:right="387"/>
              <w:rPr>
                <w:b/>
                <w:sz w:val="18"/>
              </w:rPr>
            </w:pPr>
            <w:r>
              <w:rPr>
                <w:b/>
                <w:sz w:val="18"/>
              </w:rPr>
              <w:t>Power Factor</w:t>
            </w:r>
          </w:p>
        </w:tc>
      </w:tr>
      <w:tr>
        <w:trPr>
          <w:trHeight w:val="578" w:hRule="exact"/>
        </w:trPr>
        <w:tc>
          <w:tcPr>
            <w:tcW w:w="1553" w:type="dxa"/>
            <w:vMerge/>
          </w:tcPr>
          <w:p>
            <w:pPr/>
          </w:p>
        </w:tc>
        <w:tc>
          <w:tcPr>
            <w:tcW w:w="1275" w:type="dxa"/>
            <w:gridSpan w:val="2"/>
            <w:vMerge/>
          </w:tcPr>
          <w:p>
            <w:pPr/>
          </w:p>
        </w:tc>
        <w:tc>
          <w:tcPr>
            <w:tcW w:w="1277" w:type="dxa"/>
            <w:vMerge/>
          </w:tcPr>
          <w:p>
            <w:pPr/>
          </w:p>
        </w:tc>
        <w:tc>
          <w:tcPr>
            <w:tcW w:w="1558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530" w:type="dxa"/>
            <w:gridSpan w:val="2"/>
          </w:tcPr>
          <w:p>
            <w:pPr>
              <w:pStyle w:val="TableParagraph"/>
              <w:ind w:left="208" w:right="117" w:hanging="75"/>
              <w:rPr>
                <w:sz w:val="18"/>
              </w:rPr>
            </w:pPr>
            <w:r>
              <w:rPr>
                <w:sz w:val="18"/>
              </w:rPr>
              <w:t>PH 1</w:t>
            </w:r>
          </w:p>
        </w:tc>
        <w:tc>
          <w:tcPr>
            <w:tcW w:w="473" w:type="dxa"/>
          </w:tcPr>
          <w:p>
            <w:pPr>
              <w:pStyle w:val="TableParagraph"/>
              <w:ind w:left="179" w:right="89" w:hanging="75"/>
              <w:rPr>
                <w:sz w:val="18"/>
              </w:rPr>
            </w:pPr>
            <w:r>
              <w:rPr>
                <w:sz w:val="18"/>
              </w:rPr>
              <w:t>PH 2</w:t>
            </w:r>
          </w:p>
        </w:tc>
        <w:tc>
          <w:tcPr>
            <w:tcW w:w="475" w:type="dxa"/>
          </w:tcPr>
          <w:p>
            <w:pPr>
              <w:pStyle w:val="TableParagraph"/>
              <w:ind w:left="182" w:right="88" w:hanging="75"/>
              <w:rPr>
                <w:sz w:val="18"/>
              </w:rPr>
            </w:pPr>
            <w:r>
              <w:rPr>
                <w:sz w:val="18"/>
              </w:rPr>
              <w:t>PH 3</w:t>
            </w:r>
          </w:p>
        </w:tc>
        <w:tc>
          <w:tcPr>
            <w:tcW w:w="1070" w:type="dxa"/>
            <w:vMerge/>
          </w:tcPr>
          <w:p>
            <w:pPr/>
          </w:p>
        </w:tc>
      </w:tr>
      <w:tr>
        <w:trPr>
          <w:trHeight w:val="470" w:hRule="exact"/>
        </w:trPr>
        <w:tc>
          <w:tcPr>
            <w:tcW w:w="1553" w:type="dxa"/>
          </w:tcPr>
          <w:p>
            <w:pPr/>
          </w:p>
        </w:tc>
        <w:tc>
          <w:tcPr>
            <w:tcW w:w="1275" w:type="dxa"/>
            <w:gridSpan w:val="2"/>
          </w:tcPr>
          <w:p>
            <w:pPr/>
          </w:p>
        </w:tc>
        <w:tc>
          <w:tcPr>
            <w:tcW w:w="1277" w:type="dxa"/>
          </w:tcPr>
          <w:p>
            <w:pPr/>
          </w:p>
        </w:tc>
        <w:tc>
          <w:tcPr>
            <w:tcW w:w="1558" w:type="dxa"/>
          </w:tcPr>
          <w:p>
            <w:pPr/>
          </w:p>
        </w:tc>
        <w:tc>
          <w:tcPr>
            <w:tcW w:w="850" w:type="dxa"/>
          </w:tcPr>
          <w:p>
            <w:pPr/>
          </w:p>
        </w:tc>
        <w:tc>
          <w:tcPr>
            <w:tcW w:w="530" w:type="dxa"/>
            <w:gridSpan w:val="2"/>
          </w:tcPr>
          <w:p>
            <w:pPr/>
          </w:p>
        </w:tc>
        <w:tc>
          <w:tcPr>
            <w:tcW w:w="473" w:type="dxa"/>
          </w:tcPr>
          <w:p>
            <w:pPr/>
          </w:p>
        </w:tc>
        <w:tc>
          <w:tcPr>
            <w:tcW w:w="475" w:type="dxa"/>
          </w:tcPr>
          <w:p>
            <w:pPr/>
          </w:p>
        </w:tc>
        <w:tc>
          <w:tcPr>
            <w:tcW w:w="1070" w:type="dxa"/>
          </w:tcPr>
          <w:p>
            <w:pPr/>
          </w:p>
        </w:tc>
      </w:tr>
      <w:tr>
        <w:trPr>
          <w:trHeight w:val="470" w:hRule="exact"/>
        </w:trPr>
        <w:tc>
          <w:tcPr>
            <w:tcW w:w="1553" w:type="dxa"/>
          </w:tcPr>
          <w:p>
            <w:pPr/>
          </w:p>
        </w:tc>
        <w:tc>
          <w:tcPr>
            <w:tcW w:w="1275" w:type="dxa"/>
            <w:gridSpan w:val="2"/>
          </w:tcPr>
          <w:p>
            <w:pPr/>
          </w:p>
        </w:tc>
        <w:tc>
          <w:tcPr>
            <w:tcW w:w="1277" w:type="dxa"/>
          </w:tcPr>
          <w:p>
            <w:pPr/>
          </w:p>
        </w:tc>
        <w:tc>
          <w:tcPr>
            <w:tcW w:w="1558" w:type="dxa"/>
          </w:tcPr>
          <w:p>
            <w:pPr/>
          </w:p>
        </w:tc>
        <w:tc>
          <w:tcPr>
            <w:tcW w:w="850" w:type="dxa"/>
          </w:tcPr>
          <w:p>
            <w:pPr/>
          </w:p>
        </w:tc>
        <w:tc>
          <w:tcPr>
            <w:tcW w:w="530" w:type="dxa"/>
            <w:gridSpan w:val="2"/>
          </w:tcPr>
          <w:p>
            <w:pPr/>
          </w:p>
        </w:tc>
        <w:tc>
          <w:tcPr>
            <w:tcW w:w="473" w:type="dxa"/>
          </w:tcPr>
          <w:p>
            <w:pPr/>
          </w:p>
        </w:tc>
        <w:tc>
          <w:tcPr>
            <w:tcW w:w="475" w:type="dxa"/>
          </w:tcPr>
          <w:p>
            <w:pPr/>
          </w:p>
        </w:tc>
        <w:tc>
          <w:tcPr>
            <w:tcW w:w="1070" w:type="dxa"/>
          </w:tcPr>
          <w:p>
            <w:pPr/>
          </w:p>
        </w:tc>
      </w:tr>
      <w:tr>
        <w:trPr>
          <w:trHeight w:val="471" w:hRule="exact"/>
        </w:trPr>
        <w:tc>
          <w:tcPr>
            <w:tcW w:w="1553" w:type="dxa"/>
          </w:tcPr>
          <w:p>
            <w:pPr/>
          </w:p>
        </w:tc>
        <w:tc>
          <w:tcPr>
            <w:tcW w:w="1275" w:type="dxa"/>
            <w:gridSpan w:val="2"/>
          </w:tcPr>
          <w:p>
            <w:pPr/>
          </w:p>
        </w:tc>
        <w:tc>
          <w:tcPr>
            <w:tcW w:w="1277" w:type="dxa"/>
          </w:tcPr>
          <w:p>
            <w:pPr/>
          </w:p>
        </w:tc>
        <w:tc>
          <w:tcPr>
            <w:tcW w:w="1558" w:type="dxa"/>
          </w:tcPr>
          <w:p>
            <w:pPr/>
          </w:p>
        </w:tc>
        <w:tc>
          <w:tcPr>
            <w:tcW w:w="850" w:type="dxa"/>
          </w:tcPr>
          <w:p>
            <w:pPr/>
          </w:p>
        </w:tc>
        <w:tc>
          <w:tcPr>
            <w:tcW w:w="530" w:type="dxa"/>
            <w:gridSpan w:val="2"/>
          </w:tcPr>
          <w:p>
            <w:pPr/>
          </w:p>
        </w:tc>
        <w:tc>
          <w:tcPr>
            <w:tcW w:w="473" w:type="dxa"/>
          </w:tcPr>
          <w:p>
            <w:pPr/>
          </w:p>
        </w:tc>
        <w:tc>
          <w:tcPr>
            <w:tcW w:w="475" w:type="dxa"/>
          </w:tcPr>
          <w:p>
            <w:pPr/>
          </w:p>
        </w:tc>
        <w:tc>
          <w:tcPr>
            <w:tcW w:w="1070" w:type="dxa"/>
          </w:tcPr>
          <w:p>
            <w:pPr/>
          </w:p>
        </w:tc>
      </w:tr>
      <w:tr>
        <w:trPr>
          <w:trHeight w:val="469" w:hRule="exact"/>
        </w:trPr>
        <w:tc>
          <w:tcPr>
            <w:tcW w:w="1553" w:type="dxa"/>
          </w:tcPr>
          <w:p>
            <w:pPr/>
          </w:p>
        </w:tc>
        <w:tc>
          <w:tcPr>
            <w:tcW w:w="1275" w:type="dxa"/>
            <w:gridSpan w:val="2"/>
          </w:tcPr>
          <w:p>
            <w:pPr/>
          </w:p>
        </w:tc>
        <w:tc>
          <w:tcPr>
            <w:tcW w:w="1277" w:type="dxa"/>
          </w:tcPr>
          <w:p>
            <w:pPr/>
          </w:p>
        </w:tc>
        <w:tc>
          <w:tcPr>
            <w:tcW w:w="1558" w:type="dxa"/>
          </w:tcPr>
          <w:p>
            <w:pPr/>
          </w:p>
        </w:tc>
        <w:tc>
          <w:tcPr>
            <w:tcW w:w="850" w:type="dxa"/>
          </w:tcPr>
          <w:p>
            <w:pPr/>
          </w:p>
        </w:tc>
        <w:tc>
          <w:tcPr>
            <w:tcW w:w="530" w:type="dxa"/>
            <w:gridSpan w:val="2"/>
          </w:tcPr>
          <w:p>
            <w:pPr/>
          </w:p>
        </w:tc>
        <w:tc>
          <w:tcPr>
            <w:tcW w:w="473" w:type="dxa"/>
          </w:tcPr>
          <w:p>
            <w:pPr/>
          </w:p>
        </w:tc>
        <w:tc>
          <w:tcPr>
            <w:tcW w:w="475" w:type="dxa"/>
          </w:tcPr>
          <w:p>
            <w:pPr/>
          </w:p>
        </w:tc>
        <w:tc>
          <w:tcPr>
            <w:tcW w:w="1070" w:type="dxa"/>
          </w:tcPr>
          <w:p>
            <w:pPr/>
          </w:p>
        </w:tc>
      </w:tr>
      <w:tr>
        <w:trPr>
          <w:trHeight w:val="479" w:hRule="exact"/>
        </w:trPr>
        <w:tc>
          <w:tcPr>
            <w:tcW w:w="9062" w:type="dxa"/>
            <w:gridSpan w:val="11"/>
            <w:shd w:val="clear" w:color="auto" w:fill="BEBEBE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Emerging technology classification (if applicable).</w:t>
            </w:r>
          </w:p>
        </w:tc>
      </w:tr>
      <w:tr>
        <w:trPr>
          <w:trHeight w:val="481" w:hRule="exact"/>
        </w:trPr>
        <w:tc>
          <w:tcPr>
            <w:tcW w:w="9062" w:type="dxa"/>
            <w:gridSpan w:val="11"/>
          </w:tcPr>
          <w:p>
            <w:pPr/>
          </w:p>
        </w:tc>
      </w:tr>
      <w:tr>
        <w:trPr>
          <w:trHeight w:val="479" w:hRule="exact"/>
        </w:trPr>
        <w:tc>
          <w:tcPr>
            <w:tcW w:w="9062" w:type="dxa"/>
            <w:gridSpan w:val="11"/>
            <w:shd w:val="clear" w:color="auto" w:fill="BEBEBE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Commissioning Checks.</w:t>
            </w:r>
          </w:p>
        </w:tc>
      </w:tr>
      <w:tr>
        <w:trPr>
          <w:trHeight w:val="480" w:hRule="exact"/>
        </w:trPr>
        <w:tc>
          <w:tcPr>
            <w:tcW w:w="6783" w:type="dxa"/>
            <w:gridSpan w:val="7"/>
          </w:tcPr>
          <w:p>
            <w:pPr>
              <w:pStyle w:val="TableParagraph"/>
              <w:spacing w:before="122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2278" w:type="dxa"/>
            <w:gridSpan w:val="4"/>
          </w:tcPr>
          <w:p>
            <w:pPr>
              <w:pStyle w:val="TableParagraph"/>
              <w:spacing w:before="122"/>
              <w:rPr>
                <w:b/>
                <w:sz w:val="20"/>
              </w:rPr>
            </w:pPr>
            <w:r>
              <w:rPr>
                <w:b/>
                <w:sz w:val="20"/>
              </w:rPr>
              <w:t>Confirmation</w:t>
            </w:r>
          </w:p>
        </w:tc>
      </w:tr>
      <w:tr>
        <w:trPr>
          <w:trHeight w:val="710" w:hRule="exact"/>
        </w:trPr>
        <w:tc>
          <w:tcPr>
            <w:tcW w:w="6783" w:type="dxa"/>
            <w:gridSpan w:val="7"/>
          </w:tcPr>
          <w:p>
            <w:pPr>
              <w:pStyle w:val="TableParagraph"/>
              <w:ind w:right="37"/>
              <w:rPr>
                <w:sz w:val="20"/>
              </w:rPr>
            </w:pPr>
            <w:r>
              <w:rPr>
                <w:b/>
                <w:sz w:val="20"/>
              </w:rPr>
              <w:t>Generator’s Installation </w:t>
            </w:r>
            <w:r>
              <w:rPr>
                <w:sz w:val="20"/>
              </w:rPr>
              <w:t>satisfies the requirements of BS7671 (IET Wiring Regulations).</w:t>
            </w:r>
          </w:p>
        </w:tc>
        <w:tc>
          <w:tcPr>
            <w:tcW w:w="2278" w:type="dxa"/>
            <w:gridSpan w:val="4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35" w:footer="0" w:top="1800" w:bottom="280" w:left="1300" w:right="1300"/>
        </w:sectPr>
      </w:pPr>
    </w:p>
    <w:p>
      <w:pPr>
        <w:pStyle w:val="BodyText"/>
        <w:spacing w:before="1"/>
        <w:rPr>
          <w:rFonts w:ascii="Times New Roman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9"/>
        <w:gridCol w:w="2062"/>
        <w:gridCol w:w="182"/>
        <w:gridCol w:w="2290"/>
      </w:tblGrid>
      <w:tr>
        <w:trPr>
          <w:trHeight w:val="710" w:hRule="exact"/>
        </w:trPr>
        <w:tc>
          <w:tcPr>
            <w:tcW w:w="678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Suitable lockable points of isolation have been provided between the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sz w:val="20"/>
              </w:rPr>
              <w:t>PGMs </w:t>
            </w:r>
            <w:r>
              <w:rPr>
                <w:sz w:val="20"/>
              </w:rPr>
              <w:t>and the rest of the </w:t>
            </w:r>
            <w:r>
              <w:rPr>
                <w:b/>
                <w:sz w:val="20"/>
              </w:rPr>
              <w:t>Generator’s Installation</w:t>
            </w:r>
            <w:r>
              <w:rPr>
                <w:sz w:val="20"/>
              </w:rPr>
              <w:t>.</w:t>
            </w:r>
          </w:p>
        </w:tc>
        <w:tc>
          <w:tcPr>
            <w:tcW w:w="22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830" w:hRule="exact"/>
        </w:trPr>
        <w:tc>
          <w:tcPr>
            <w:tcW w:w="6783" w:type="dxa"/>
            <w:gridSpan w:val="3"/>
          </w:tcPr>
          <w:p>
            <w:pPr>
              <w:pStyle w:val="TableParagraph"/>
              <w:ind w:right="491"/>
              <w:rPr>
                <w:sz w:val="20"/>
              </w:rPr>
            </w:pPr>
            <w:r>
              <w:rPr>
                <w:sz w:val="20"/>
              </w:rPr>
              <w:t>Labels have been installed at all points of isolation in accordance with EREC G99.</w:t>
            </w:r>
          </w:p>
        </w:tc>
        <w:tc>
          <w:tcPr>
            <w:tcW w:w="22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941" w:hRule="exact"/>
        </w:trPr>
        <w:tc>
          <w:tcPr>
            <w:tcW w:w="6783" w:type="dxa"/>
            <w:gridSpan w:val="3"/>
          </w:tcPr>
          <w:p>
            <w:pPr>
              <w:pStyle w:val="TableParagraph"/>
              <w:ind w:right="627"/>
              <w:jc w:val="both"/>
              <w:rPr>
                <w:sz w:val="20"/>
              </w:rPr>
            </w:pPr>
            <w:r>
              <w:rPr>
                <w:sz w:val="20"/>
              </w:rPr>
              <w:t>Interlocking that prevents </w:t>
            </w:r>
            <w:r>
              <w:rPr>
                <w:b/>
                <w:sz w:val="20"/>
              </w:rPr>
              <w:t>PGM</w:t>
            </w:r>
            <w:r>
              <w:rPr>
                <w:sz w:val="20"/>
              </w:rPr>
              <w:t>s being connected in parallel with the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 </w:t>
            </w:r>
            <w:r>
              <w:rPr>
                <w:b/>
                <w:sz w:val="20"/>
              </w:rPr>
              <w:t>Distribution Network </w:t>
            </w:r>
            <w:r>
              <w:rPr>
                <w:sz w:val="20"/>
              </w:rPr>
              <w:t>(without synchronising) is in place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and operates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correctly.</w:t>
            </w:r>
          </w:p>
        </w:tc>
        <w:tc>
          <w:tcPr>
            <w:tcW w:w="22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939" w:hRule="exact"/>
        </w:trPr>
        <w:tc>
          <w:tcPr>
            <w:tcW w:w="6783" w:type="dxa"/>
            <w:gridSpan w:val="3"/>
          </w:tcPr>
          <w:p>
            <w:pPr>
              <w:pStyle w:val="TableParagraph"/>
              <w:ind w:right="714"/>
              <w:jc w:val="both"/>
              <w:rPr>
                <w:sz w:val="20"/>
              </w:rPr>
            </w:pPr>
            <w:r>
              <w:rPr>
                <w:sz w:val="20"/>
              </w:rPr>
              <w:t>Balance of Multiple Single Phase </w:t>
            </w:r>
            <w:r>
              <w:rPr>
                <w:b/>
                <w:sz w:val="20"/>
              </w:rPr>
              <w:t>PGMs</w:t>
            </w:r>
            <w:r>
              <w:rPr>
                <w:sz w:val="20"/>
              </w:rPr>
              <w:t>. Confirm that design of the </w:t>
            </w:r>
            <w:r>
              <w:rPr>
                <w:b/>
                <w:sz w:val="20"/>
              </w:rPr>
              <w:t>Generator’s Installation </w:t>
            </w:r>
            <w:r>
              <w:rPr>
                <w:sz w:val="20"/>
              </w:rPr>
              <w:t>has been carried out to limit output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power imbalance to below 16 A per phase, as required by EREC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G99.</w:t>
            </w:r>
          </w:p>
        </w:tc>
        <w:tc>
          <w:tcPr>
            <w:tcW w:w="22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504" w:hRule="exact"/>
        </w:trPr>
        <w:tc>
          <w:tcPr>
            <w:tcW w:w="9074" w:type="dxa"/>
            <w:gridSpan w:val="4"/>
            <w:shd w:val="clear" w:color="auto" w:fill="BEBEBE"/>
          </w:tcPr>
          <w:p>
            <w:pPr>
              <w:pStyle w:val="TableParagraph"/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Form A3-1 Part 2</w:t>
            </w:r>
          </w:p>
        </w:tc>
      </w:tr>
      <w:tr>
        <w:trPr>
          <w:trHeight w:val="480" w:hRule="exact"/>
        </w:trPr>
        <w:tc>
          <w:tcPr>
            <w:tcW w:w="453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Power Generating Module </w:t>
            </w:r>
            <w:r>
              <w:rPr>
                <w:sz w:val="20"/>
              </w:rPr>
              <w:t>reference or name</w:t>
            </w:r>
          </w:p>
        </w:tc>
        <w:tc>
          <w:tcPr>
            <w:tcW w:w="4535" w:type="dxa"/>
            <w:gridSpan w:val="3"/>
            <w:shd w:val="clear" w:color="auto" w:fill="BEBEBE"/>
          </w:tcPr>
          <w:p>
            <w:pPr/>
          </w:p>
        </w:tc>
      </w:tr>
      <w:tr>
        <w:trPr>
          <w:trHeight w:val="480" w:hRule="exact"/>
        </w:trPr>
        <w:tc>
          <w:tcPr>
            <w:tcW w:w="9074" w:type="dxa"/>
            <w:gridSpan w:val="4"/>
            <w:shd w:val="clear" w:color="auto" w:fill="BEBEBE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Information to be enclosed.</w:t>
            </w:r>
          </w:p>
        </w:tc>
      </w:tr>
      <w:tr>
        <w:trPr>
          <w:trHeight w:val="480" w:hRule="exact"/>
        </w:trPr>
        <w:tc>
          <w:tcPr>
            <w:tcW w:w="660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247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Confirmation *</w:t>
            </w:r>
          </w:p>
        </w:tc>
      </w:tr>
      <w:tr>
        <w:trPr>
          <w:trHeight w:val="480" w:hRule="exact"/>
        </w:trPr>
        <w:tc>
          <w:tcPr>
            <w:tcW w:w="660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Schedule of protection settings (may be included in circuit diagram)</w:t>
            </w:r>
          </w:p>
        </w:tc>
        <w:tc>
          <w:tcPr>
            <w:tcW w:w="247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480" w:hRule="exact"/>
        </w:trPr>
        <w:tc>
          <w:tcPr>
            <w:tcW w:w="660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 installed Standard Application Form data, unless already provided.</w:t>
            </w:r>
          </w:p>
        </w:tc>
        <w:tc>
          <w:tcPr>
            <w:tcW w:w="247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480" w:hRule="exact"/>
        </w:trPr>
        <w:tc>
          <w:tcPr>
            <w:tcW w:w="660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Final copy of circuit diagram</w:t>
            </w:r>
          </w:p>
        </w:tc>
        <w:tc>
          <w:tcPr>
            <w:tcW w:w="247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480" w:hRule="exact"/>
        </w:trPr>
        <w:tc>
          <w:tcPr>
            <w:tcW w:w="9074" w:type="dxa"/>
            <w:gridSpan w:val="4"/>
            <w:shd w:val="clear" w:color="auto" w:fill="BEBEBE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Commissioning Checks.</w:t>
            </w:r>
          </w:p>
        </w:tc>
      </w:tr>
      <w:tr>
        <w:trPr>
          <w:trHeight w:val="710" w:hRule="exact"/>
        </w:trPr>
        <w:tc>
          <w:tcPr>
            <w:tcW w:w="660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 </w:t>
            </w:r>
            <w:r>
              <w:rPr>
                <w:b/>
                <w:sz w:val="20"/>
              </w:rPr>
              <w:t>Interface Protection </w:t>
            </w:r>
            <w:r>
              <w:rPr>
                <w:sz w:val="20"/>
              </w:rPr>
              <w:t>settings have been checked and comply with EREC G99.</w:t>
            </w:r>
          </w:p>
        </w:tc>
        <w:tc>
          <w:tcPr>
            <w:tcW w:w="247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 / N/A (</w:t>
            </w:r>
            <w:r>
              <w:rPr>
                <w:b/>
                <w:sz w:val="20"/>
              </w:rPr>
              <w:t>Type Tested</w:t>
            </w:r>
            <w:r>
              <w:rPr>
                <w:sz w:val="20"/>
              </w:rPr>
              <w:t>)*</w:t>
            </w:r>
          </w:p>
        </w:tc>
      </w:tr>
      <w:tr>
        <w:trPr>
          <w:trHeight w:val="708" w:hRule="exact"/>
        </w:trPr>
        <w:tc>
          <w:tcPr>
            <w:tcW w:w="6601" w:type="dxa"/>
            <w:gridSpan w:val="2"/>
          </w:tcPr>
          <w:p>
            <w:pPr>
              <w:pStyle w:val="TableParagraph"/>
              <w:ind w:right="689"/>
              <w:rPr>
                <w:sz w:val="20"/>
              </w:rPr>
            </w:pPr>
            <w:r>
              <w:rPr>
                <w:sz w:val="20"/>
              </w:rPr>
              <w:t>The </w:t>
            </w:r>
            <w:r>
              <w:rPr>
                <w:b/>
                <w:sz w:val="20"/>
              </w:rPr>
              <w:t>PGM </w:t>
            </w:r>
            <w:r>
              <w:rPr>
                <w:sz w:val="20"/>
              </w:rPr>
              <w:t>successfully synchronises with the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 </w:t>
            </w:r>
            <w:r>
              <w:rPr>
                <w:b/>
                <w:sz w:val="20"/>
              </w:rPr>
              <w:t>Distribution Network </w:t>
            </w:r>
            <w:r>
              <w:rPr>
                <w:sz w:val="20"/>
              </w:rPr>
              <w:t>without causing significant voltage disturbance.</w:t>
            </w:r>
          </w:p>
        </w:tc>
        <w:tc>
          <w:tcPr>
            <w:tcW w:w="247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941" w:hRule="exact"/>
        </w:trPr>
        <w:tc>
          <w:tcPr>
            <w:tcW w:w="6601" w:type="dxa"/>
            <w:gridSpan w:val="2"/>
          </w:tcPr>
          <w:p>
            <w:pPr>
              <w:pStyle w:val="TableParagraph"/>
              <w:ind w:right="555"/>
              <w:rPr>
                <w:sz w:val="20"/>
              </w:rPr>
            </w:pPr>
            <w:r>
              <w:rPr>
                <w:sz w:val="20"/>
              </w:rPr>
              <w:t>The </w:t>
            </w:r>
            <w:r>
              <w:rPr>
                <w:b/>
                <w:sz w:val="20"/>
              </w:rPr>
              <w:t>PGM </w:t>
            </w:r>
            <w:r>
              <w:rPr>
                <w:sz w:val="20"/>
              </w:rPr>
              <w:t>successfully runs in parallel with the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 </w:t>
            </w:r>
            <w:r>
              <w:rPr>
                <w:b/>
                <w:sz w:val="20"/>
              </w:rPr>
              <w:t>Distribution Network </w:t>
            </w:r>
            <w:r>
              <w:rPr>
                <w:sz w:val="20"/>
              </w:rPr>
              <w:t>without tripping and without causing significant voltage disturbances.</w:t>
            </w:r>
          </w:p>
        </w:tc>
        <w:tc>
          <w:tcPr>
            <w:tcW w:w="2473" w:type="dxa"/>
            <w:gridSpan w:val="2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711" w:hRule="exact"/>
        </w:trPr>
        <w:tc>
          <w:tcPr>
            <w:tcW w:w="660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 </w:t>
            </w:r>
            <w:r>
              <w:rPr>
                <w:b/>
                <w:sz w:val="20"/>
              </w:rPr>
              <w:t>PGM </w:t>
            </w:r>
            <w:r>
              <w:rPr>
                <w:sz w:val="20"/>
              </w:rPr>
              <w:t>successfully disconnects without causing a significant voltage disturbance, when it is shut down.</w:t>
            </w:r>
          </w:p>
        </w:tc>
        <w:tc>
          <w:tcPr>
            <w:tcW w:w="247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938" w:hRule="exact"/>
        </w:trPr>
        <w:tc>
          <w:tcPr>
            <w:tcW w:w="6601" w:type="dxa"/>
            <w:gridSpan w:val="2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b/>
                <w:sz w:val="20"/>
              </w:rPr>
              <w:t>Interface Protection </w:t>
            </w:r>
            <w:r>
              <w:rPr>
                <w:sz w:val="20"/>
              </w:rPr>
              <w:t>operates and disconnects the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 </w:t>
            </w:r>
            <w:r>
              <w:rPr>
                <w:b/>
                <w:sz w:val="20"/>
              </w:rPr>
              <w:t>Distribution Network </w:t>
            </w:r>
            <w:r>
              <w:rPr>
                <w:sz w:val="20"/>
              </w:rPr>
              <w:t>quickly (within 1 s) when a suitably rated switch, located between the </w:t>
            </w:r>
            <w:r>
              <w:rPr>
                <w:b/>
                <w:sz w:val="20"/>
              </w:rPr>
              <w:t>PGM </w:t>
            </w:r>
            <w:r>
              <w:rPr>
                <w:sz w:val="20"/>
              </w:rPr>
              <w:t>and the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 incoming connection, is opened.</w:t>
            </w:r>
          </w:p>
        </w:tc>
        <w:tc>
          <w:tcPr>
            <w:tcW w:w="247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710" w:hRule="exact"/>
        </w:trPr>
        <w:tc>
          <w:tcPr>
            <w:tcW w:w="6601" w:type="dxa"/>
            <w:gridSpan w:val="2"/>
          </w:tcPr>
          <w:p>
            <w:pPr>
              <w:pStyle w:val="TableParagraph"/>
              <w:ind w:right="689"/>
              <w:rPr>
                <w:sz w:val="20"/>
              </w:rPr>
            </w:pPr>
            <w:r>
              <w:rPr>
                <w:sz w:val="20"/>
              </w:rPr>
              <w:t>The </w:t>
            </w:r>
            <w:r>
              <w:rPr>
                <w:b/>
                <w:sz w:val="20"/>
              </w:rPr>
              <w:t>PGM </w:t>
            </w:r>
            <w:r>
              <w:rPr>
                <w:sz w:val="20"/>
              </w:rPr>
              <w:t>remains disconnected for at least 20 s after switch is reclosed.</w:t>
            </w:r>
          </w:p>
        </w:tc>
        <w:tc>
          <w:tcPr>
            <w:tcW w:w="2473" w:type="dxa"/>
            <w:gridSpan w:val="2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941" w:hRule="exact"/>
        </w:trPr>
        <w:tc>
          <w:tcPr>
            <w:tcW w:w="6601" w:type="dxa"/>
            <w:gridSpan w:val="2"/>
          </w:tcPr>
          <w:p>
            <w:pPr>
              <w:pStyle w:val="TableParagraph"/>
              <w:ind w:right="354"/>
              <w:rPr>
                <w:sz w:val="20"/>
              </w:rPr>
            </w:pPr>
            <w:r>
              <w:rPr>
                <w:sz w:val="20"/>
              </w:rPr>
              <w:t>Loss of tripping and auxiliary supplies. Where applicable, loss of supplies to tripping and protection relays results in either </w:t>
            </w:r>
            <w:r>
              <w:rPr>
                <w:b/>
                <w:sz w:val="20"/>
              </w:rPr>
              <w:t>PGM </w:t>
            </w:r>
            <w:r>
              <w:rPr>
                <w:sz w:val="20"/>
              </w:rPr>
              <w:t>forced trip or an alarm to a 24 hour manned control centre.</w:t>
            </w:r>
          </w:p>
        </w:tc>
        <w:tc>
          <w:tcPr>
            <w:tcW w:w="247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35" w:footer="0" w:top="1800" w:bottom="280" w:left="1300" w:right="1280"/>
        </w:sectPr>
      </w:pPr>
    </w:p>
    <w:p>
      <w:pPr>
        <w:pStyle w:val="BodyText"/>
        <w:spacing w:before="1"/>
        <w:rPr>
          <w:rFonts w:ascii="Times New Roman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4"/>
        <w:gridCol w:w="2840"/>
      </w:tblGrid>
      <w:tr>
        <w:trPr>
          <w:trHeight w:val="710" w:hRule="exact"/>
        </w:trPr>
        <w:tc>
          <w:tcPr>
            <w:tcW w:w="9074" w:type="dxa"/>
            <w:gridSpan w:val="2"/>
          </w:tcPr>
          <w:p>
            <w:pPr>
              <w:pStyle w:val="TableParagraph"/>
              <w:ind w:right="43"/>
              <w:rPr>
                <w:sz w:val="20"/>
              </w:rPr>
            </w:pPr>
            <w:r>
              <w:rPr>
                <w:sz w:val="20"/>
              </w:rPr>
              <w:t>*Circle as appropriate. If “No” is selected the </w:t>
            </w:r>
            <w:r>
              <w:rPr>
                <w:b/>
                <w:sz w:val="20"/>
              </w:rPr>
              <w:t>Power Generating Facility </w:t>
            </w:r>
            <w:r>
              <w:rPr>
                <w:sz w:val="20"/>
              </w:rPr>
              <w:t>is deemed to have failed the commissioning tests and the </w:t>
            </w:r>
            <w:r>
              <w:rPr>
                <w:b/>
                <w:sz w:val="20"/>
              </w:rPr>
              <w:t>Power Generating Module </w:t>
            </w:r>
            <w:r>
              <w:rPr>
                <w:sz w:val="20"/>
              </w:rPr>
              <w:t>shall not be put in service.</w:t>
            </w:r>
          </w:p>
        </w:tc>
      </w:tr>
      <w:tr>
        <w:trPr>
          <w:trHeight w:val="3212" w:hRule="exact"/>
        </w:trPr>
        <w:tc>
          <w:tcPr>
            <w:tcW w:w="907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Additional comments / observations:</w:t>
            </w:r>
          </w:p>
        </w:tc>
      </w:tr>
      <w:tr>
        <w:trPr>
          <w:trHeight w:val="480" w:hRule="exact"/>
        </w:trPr>
        <w:tc>
          <w:tcPr>
            <w:tcW w:w="9074" w:type="dxa"/>
            <w:gridSpan w:val="2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Declaration – to be completed by </w:t>
            </w:r>
            <w:r>
              <w:rPr>
                <w:b/>
                <w:sz w:val="20"/>
              </w:rPr>
              <w:t>Generator </w:t>
            </w:r>
            <w:r>
              <w:rPr>
                <w:sz w:val="20"/>
              </w:rPr>
              <w:t>or </w:t>
            </w:r>
            <w:r>
              <w:rPr>
                <w:b/>
                <w:sz w:val="20"/>
              </w:rPr>
              <w:t>Generator’s </w:t>
            </w:r>
            <w:r>
              <w:rPr>
                <w:sz w:val="20"/>
              </w:rPr>
              <w:t>Appointed Technical Representative.</w:t>
            </w:r>
          </w:p>
        </w:tc>
      </w:tr>
      <w:tr>
        <w:trPr>
          <w:trHeight w:val="2088" w:hRule="exact"/>
        </w:trPr>
        <w:tc>
          <w:tcPr>
            <w:tcW w:w="9074" w:type="dxa"/>
            <w:gridSpan w:val="2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z w:val="20"/>
              </w:rPr>
              <w:t>I declare that for the </w:t>
            </w:r>
            <w:r>
              <w:rPr>
                <w:b/>
                <w:sz w:val="20"/>
              </w:rPr>
              <w:t>Type A Power Generating Module </w:t>
            </w:r>
            <w:r>
              <w:rPr>
                <w:sz w:val="20"/>
              </w:rPr>
              <w:t>within the scope of this EREC G99, and the installation: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4" w:val="left" w:leader="none"/>
              </w:tabs>
              <w:spacing w:line="240" w:lineRule="auto" w:before="117" w:after="0"/>
              <w:ind w:left="323" w:right="0" w:hanging="220"/>
              <w:jc w:val="left"/>
              <w:rPr>
                <w:sz w:val="20"/>
              </w:rPr>
            </w:pPr>
            <w:r>
              <w:rPr>
                <w:sz w:val="20"/>
              </w:rPr>
              <w:t>Compliance with the requirements of EREC G99 is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achieved.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4" w:val="left" w:leader="none"/>
              </w:tabs>
              <w:spacing w:line="240" w:lineRule="auto" w:before="0" w:after="0"/>
              <w:ind w:left="323" w:right="0" w:hanging="220"/>
              <w:jc w:val="left"/>
              <w:rPr>
                <w:sz w:val="20"/>
              </w:rPr>
            </w:pPr>
            <w:r>
              <w:rPr>
                <w:sz w:val="20"/>
              </w:rPr>
              <w:t>The commissioning checks detailed in Form A2-4 have been successfully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completed*.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4" w:val="left" w:leader="none"/>
              </w:tabs>
              <w:spacing w:line="240" w:lineRule="auto" w:before="0" w:after="0"/>
              <w:ind w:left="323" w:right="0" w:hanging="220"/>
              <w:jc w:val="left"/>
              <w:rPr>
                <w:sz w:val="20"/>
              </w:rPr>
            </w:pPr>
            <w:r>
              <w:rPr>
                <w:sz w:val="20"/>
              </w:rPr>
              <w:t>The commissioning checks detailed in this Form A3-1 have been successfully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completed.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*delete if not applicable ie if the </w:t>
            </w:r>
            <w:r>
              <w:rPr>
                <w:b/>
                <w:sz w:val="20"/>
              </w:rPr>
              <w:t>Interface Protection </w:t>
            </w:r>
            <w:r>
              <w:rPr>
                <w:sz w:val="20"/>
              </w:rPr>
              <w:t>and ride through capabilities are </w:t>
            </w:r>
            <w:r>
              <w:rPr>
                <w:b/>
                <w:sz w:val="20"/>
              </w:rPr>
              <w:t>Type Tested</w:t>
            </w:r>
            <w:r>
              <w:rPr>
                <w:sz w:val="20"/>
              </w:rPr>
              <w:t>.</w:t>
            </w:r>
          </w:p>
        </w:tc>
      </w:tr>
      <w:tr>
        <w:trPr>
          <w:trHeight w:val="480" w:hRule="exact"/>
        </w:trPr>
        <w:tc>
          <w:tcPr>
            <w:tcW w:w="9074" w:type="dxa"/>
            <w:gridSpan w:val="2"/>
          </w:tcPr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</w:tr>
      <w:tr>
        <w:trPr>
          <w:trHeight w:val="480" w:hRule="exact"/>
        </w:trPr>
        <w:tc>
          <w:tcPr>
            <w:tcW w:w="62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2840" w:type="dxa"/>
            <w:vMerge w:val="restart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  <w:tr>
        <w:trPr>
          <w:trHeight w:val="480" w:hRule="exact"/>
        </w:trPr>
        <w:tc>
          <w:tcPr>
            <w:tcW w:w="62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Company Name:</w:t>
            </w:r>
          </w:p>
        </w:tc>
        <w:tc>
          <w:tcPr>
            <w:tcW w:w="2840" w:type="dxa"/>
            <w:vMerge/>
          </w:tcPr>
          <w:p>
            <w:pPr/>
          </w:p>
        </w:tc>
      </w:tr>
      <w:tr>
        <w:trPr>
          <w:trHeight w:val="480" w:hRule="exact"/>
        </w:trPr>
        <w:tc>
          <w:tcPr>
            <w:tcW w:w="907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Position:</w:t>
            </w:r>
          </w:p>
        </w:tc>
      </w:tr>
      <w:tr>
        <w:trPr>
          <w:trHeight w:val="710" w:hRule="exact"/>
        </w:trPr>
        <w:tc>
          <w:tcPr>
            <w:tcW w:w="9074" w:type="dxa"/>
            <w:gridSpan w:val="2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Declaration – to be completed by </w:t>
            </w:r>
            <w:r>
              <w:rPr>
                <w:b/>
                <w:sz w:val="20"/>
              </w:rPr>
              <w:t>DNO </w:t>
            </w:r>
            <w:r>
              <w:rPr>
                <w:sz w:val="20"/>
              </w:rPr>
              <w:t>Witnessing Representative if applicable. Delete if not witnessed by the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.</w:t>
            </w:r>
          </w:p>
        </w:tc>
      </w:tr>
      <w:tr>
        <w:trPr>
          <w:trHeight w:val="1280" w:hRule="exact"/>
        </w:trPr>
        <w:tc>
          <w:tcPr>
            <w:tcW w:w="9074" w:type="dxa"/>
            <w:gridSpan w:val="2"/>
          </w:tcPr>
          <w:p>
            <w:pPr>
              <w:pStyle w:val="TableParagraph"/>
              <w:spacing w:line="230" w:lineRule="exact" w:before="0"/>
              <w:rPr>
                <w:sz w:val="20"/>
              </w:rPr>
            </w:pPr>
            <w:r>
              <w:rPr>
                <w:sz w:val="20"/>
              </w:rPr>
              <w:t>I confirm that I have witnessed: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4" w:val="left" w:leader="none"/>
              </w:tabs>
              <w:spacing w:line="240" w:lineRule="auto" w:before="0" w:after="0"/>
              <w:ind w:left="103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The commissioning checks detailed in Form A2-4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*;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8" w:val="left" w:leader="none"/>
              </w:tabs>
              <w:spacing w:line="240" w:lineRule="auto" w:before="0" w:after="0"/>
              <w:ind w:left="103" w:right="105" w:firstLine="0"/>
              <w:jc w:val="left"/>
              <w:rPr>
                <w:sz w:val="20"/>
              </w:rPr>
            </w:pPr>
            <w:r>
              <w:rPr>
                <w:sz w:val="20"/>
              </w:rPr>
              <w:t>The commissioning checks detailed in this Form A3-1 on behalf of and that the results are an accurate record of 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checks.</w:t>
            </w:r>
          </w:p>
          <w:p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sz w:val="20"/>
              </w:rPr>
              <w:t>*delete if not applicable ie if the </w:t>
            </w:r>
            <w:r>
              <w:rPr>
                <w:b/>
                <w:sz w:val="20"/>
              </w:rPr>
              <w:t>Interface Protection </w:t>
            </w:r>
            <w:r>
              <w:rPr>
                <w:sz w:val="20"/>
              </w:rPr>
              <w:t>and ride through capabilities are </w:t>
            </w:r>
            <w:r>
              <w:rPr>
                <w:b/>
                <w:sz w:val="20"/>
              </w:rPr>
              <w:t>Type Tested</w:t>
            </w:r>
          </w:p>
        </w:tc>
      </w:tr>
      <w:tr>
        <w:trPr>
          <w:trHeight w:val="480" w:hRule="exact"/>
        </w:trPr>
        <w:tc>
          <w:tcPr>
            <w:tcW w:w="9074" w:type="dxa"/>
            <w:gridSpan w:val="2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</w:tr>
      <w:tr>
        <w:trPr>
          <w:trHeight w:val="480" w:hRule="exact"/>
        </w:trPr>
        <w:tc>
          <w:tcPr>
            <w:tcW w:w="6234" w:type="dxa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2840" w:type="dxa"/>
            <w:vMerge w:val="restart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  <w:tr>
        <w:trPr>
          <w:trHeight w:val="482" w:hRule="exact"/>
        </w:trPr>
        <w:tc>
          <w:tcPr>
            <w:tcW w:w="6234" w:type="dxa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Company Name:</w:t>
            </w:r>
          </w:p>
        </w:tc>
        <w:tc>
          <w:tcPr>
            <w:tcW w:w="2840" w:type="dxa"/>
            <w:vMerge/>
          </w:tcPr>
          <w:p>
            <w:pPr/>
          </w:p>
        </w:tc>
      </w:tr>
    </w:tbl>
    <w:sectPr>
      <w:pgSz w:w="11910" w:h="16840"/>
      <w:pgMar w:header="1135" w:footer="0" w:top="1800" w:bottom="280" w:left="13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55.743458pt;width:181.45pt;height:36.1pt;mso-position-horizontal-relative:page;mso-position-vertical-relative:page;z-index:-2447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 w:right="-2"/>
                </w:pPr>
                <w:r>
                  <w:rPr/>
                  <w:t>ENA Engineering Recommendation G99 Issue 1 Amendment 6 2020</w:t>
                </w:r>
              </w:p>
              <w:p>
                <w:pPr>
                  <w:pStyle w:val="BodyText"/>
                  <w:spacing w:line="228" w:lineRule="exact"/>
                  <w:ind w:left="20"/>
                </w:pPr>
                <w:r>
                  <w:rPr/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91.820007pt;margin-top:55.743458pt;width:33.6pt;height:13.15pt;mso-position-horizontal-relative:page;mso-position-vertical-relative:page;z-index:-2444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Type 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944pt;margin-top:55.743458pt;width:33.6pt;height:13.15pt;mso-position-horizontal-relative:page;mso-position-vertical-relative:page;z-index:-2442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Type A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950012pt;margin-top:55.743458pt;width:182.45pt;height:36.1pt;mso-position-horizontal-relative:page;mso-position-vertical-relative:page;z-index:-2440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right="38"/>
                  <w:jc w:val="right"/>
                </w:pPr>
                <w:r>
                  <w:rPr/>
                  <w:t>ENA Engineering Recommendation G99</w:t>
                </w:r>
              </w:p>
              <w:p>
                <w:pPr>
                  <w:pStyle w:val="BodyText"/>
                  <w:spacing w:line="229" w:lineRule="exact"/>
                  <w:ind w:right="39"/>
                  <w:jc w:val="right"/>
                </w:pPr>
                <w:r>
                  <w:rPr/>
                  <w:t>Issue 1 Amendment 6 2020</w:t>
                </w:r>
              </w:p>
              <w:p>
                <w:pPr>
                  <w:pStyle w:val="BodyText"/>
                  <w:spacing w:line="229" w:lineRule="exact"/>
                  <w:ind w:right="39"/>
                  <w:jc w:val="right"/>
                </w:pPr>
                <w:r>
                  <w:rPr/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3" w:hanging="221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996" w:hanging="2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9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8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8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7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7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1" w:hanging="22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3" w:hanging="221"/>
        <w:jc w:val="left"/>
      </w:pPr>
      <w:rPr>
        <w:rFonts w:hint="default" w:ascii="Arial" w:hAnsi="Arial" w:eastAsia="Arial" w:cs="Arial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194" w:hanging="2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8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3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7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9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6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40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15" w:hanging="22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19"/>
      <w:ind w:left="103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hyperlink" Target="mailto:abced@wxyz.com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Temperley, Jane</dc:creator>
  <dc:subject>ENA Engineering Document Template</dc:subject>
  <dc:title>ENA_EREC_template_v1.0</dc:title>
  <dcterms:created xsi:type="dcterms:W3CDTF">2020-03-16T10:38:16Z</dcterms:created>
  <dcterms:modified xsi:type="dcterms:W3CDTF">2020-03-16T10:38:16Z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2020-03-16T00:00:00Z</vt:filetime>
  </property>
</Properties>
</file>